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A3195" w14:textId="3F7CE3F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2C494019" w:rsidR="00EE567F" w:rsidRPr="00227B61" w:rsidRDefault="00911CEA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73718B70" w14:textId="77777777" w:rsidR="00C531F7" w:rsidRPr="00582241" w:rsidRDefault="00C531F7" w:rsidP="00C531F7">
      <w:pPr>
        <w:jc w:val="center"/>
        <w:rPr>
          <w:b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5FF4B2F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0DF441E3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065F2" w14:textId="4F634EE7" w:rsidR="00C531F7" w:rsidRPr="00582241" w:rsidRDefault="00D3728A" w:rsidP="00C531F7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D3728A">
        <w:rPr>
          <w:rFonts w:ascii="Times New Roman" w:hAnsi="Times New Roman" w:cs="Times New Roman"/>
          <w:b/>
          <w:sz w:val="28"/>
          <w:szCs w:val="20"/>
        </w:rPr>
        <w:t>Метрология</w:t>
      </w:r>
      <w:r>
        <w:rPr>
          <w:rFonts w:ascii="Times New Roman" w:hAnsi="Times New Roman" w:cs="Times New Roman"/>
          <w:b/>
          <w:sz w:val="28"/>
          <w:szCs w:val="20"/>
        </w:rPr>
        <w:t>, стандартизация и сертификация</w:t>
      </w:r>
    </w:p>
    <w:p w14:paraId="34A3F5DE" w14:textId="0FD2D9A0" w:rsidR="00C531F7" w:rsidRPr="00582241" w:rsidRDefault="00C531F7" w:rsidP="00C531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82241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7830F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82241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11C105B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szCs w:val="24"/>
        </w:rPr>
      </w:pPr>
    </w:p>
    <w:p w14:paraId="7CAC2A34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sz w:val="24"/>
          <w:szCs w:val="24"/>
        </w:rPr>
      </w:pPr>
      <w:r w:rsidRPr="0058224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3DC011A" w14:textId="77777777" w:rsidR="00C531F7" w:rsidRPr="00582241" w:rsidRDefault="00C531F7" w:rsidP="00C531F7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82241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5A233828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42E3E29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iCs/>
          <w:sz w:val="24"/>
        </w:rPr>
      </w:pPr>
      <w:r w:rsidRPr="00582241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8E5DE33" w14:textId="09F96927" w:rsidR="007830F4" w:rsidRPr="00BA16FD" w:rsidRDefault="00B02482" w:rsidP="007830F4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Автоматика и телемеханика на железнодорожном транспорте</w:t>
      </w:r>
    </w:p>
    <w:p w14:paraId="7C4BC658" w14:textId="77777777" w:rsidR="00C531F7" w:rsidRPr="00582241" w:rsidRDefault="00C531F7" w:rsidP="00C531F7">
      <w:pPr>
        <w:jc w:val="center"/>
        <w:rPr>
          <w:rFonts w:ascii="Times New Roman" w:hAnsi="Times New Roman" w:cs="Times New Roman"/>
          <w:sz w:val="16"/>
          <w:szCs w:val="24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BED33A" w14:textId="102AD082" w:rsidR="007B272C" w:rsidRPr="009E1016" w:rsidRDefault="007B272C" w:rsidP="007B272C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3BA1597" w14:textId="77777777" w:rsidR="007B272C" w:rsidRPr="009E1016" w:rsidRDefault="007B272C" w:rsidP="007B272C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4DAFA34" w14:textId="77777777" w:rsidR="007B272C" w:rsidRPr="009E1016" w:rsidRDefault="007B272C" w:rsidP="007B272C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FBD6725" w14:textId="77777777" w:rsidR="007B272C" w:rsidRPr="009E1016" w:rsidRDefault="007B272C" w:rsidP="007B272C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A6506B2" w14:textId="77777777" w:rsidR="007B272C" w:rsidRDefault="007B272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BC27B14" w14:textId="77777777" w:rsidR="007B272C" w:rsidRDefault="007B272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558DCB70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314BD974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Pr="006D1C0A">
        <w:rPr>
          <w:i/>
        </w:rPr>
        <w:t>зачет</w:t>
      </w:r>
      <w:r w:rsidR="000A09BE">
        <w:rPr>
          <w:i/>
        </w:rPr>
        <w:t xml:space="preserve"> – 4 семестр</w:t>
      </w:r>
      <w:r w:rsidR="008230C2">
        <w:rPr>
          <w:i/>
        </w:rPr>
        <w:t xml:space="preserve"> / ЗФО 3 курс</w:t>
      </w:r>
      <w:bookmarkStart w:id="0" w:name="_GoBack"/>
      <w:bookmarkEnd w:id="0"/>
      <w:r w:rsidRPr="006D1C0A">
        <w:rPr>
          <w:i/>
        </w:rPr>
        <w:t>.</w:t>
      </w:r>
      <w:r w:rsidRPr="00135D1D">
        <w:rPr>
          <w:i/>
          <w:color w:val="00B050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4536"/>
      </w:tblGrid>
      <w:tr w:rsidR="00CF0A07" w:rsidRPr="009B4FAE" w14:paraId="4AF5CB59" w14:textId="77777777" w:rsidTr="00734220">
        <w:trPr>
          <w:trHeight w:val="493"/>
        </w:trPr>
        <w:tc>
          <w:tcPr>
            <w:tcW w:w="5953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536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734220">
        <w:trPr>
          <w:trHeight w:val="310"/>
        </w:trPr>
        <w:tc>
          <w:tcPr>
            <w:tcW w:w="5953" w:type="dxa"/>
          </w:tcPr>
          <w:p w14:paraId="52870161" w14:textId="5952653A" w:rsidR="00CF0A07" w:rsidRPr="00734220" w:rsidRDefault="006D1C0A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color w:val="00B050"/>
                <w:sz w:val="20"/>
                <w:szCs w:val="20"/>
              </w:rPr>
            </w:pPr>
            <w:r w:rsidRPr="00734220">
              <w:rPr>
                <w:rFonts w:ascii="Times New Roman" w:hAnsi="Times New Roman" w:cs="Times New Roman"/>
                <w:bCs/>
                <w:sz w:val="20"/>
                <w:szCs w:val="20"/>
              </w:rPr>
              <w:t>ОПК-3.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4536" w:type="dxa"/>
          </w:tcPr>
          <w:p w14:paraId="204CBD3B" w14:textId="45D574F8" w:rsidR="00CF0A07" w:rsidRPr="006D1C0A" w:rsidRDefault="006D1C0A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>ОПК-3.2</w:t>
            </w:r>
            <w:r w:rsidR="007342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4220" w:rsidRPr="00734220">
              <w:rPr>
                <w:rFonts w:ascii="Times New Roman" w:hAnsi="Times New Roman" w:cs="Times New Roman"/>
                <w:sz w:val="20"/>
                <w:szCs w:val="2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067ED028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BFDBAC4" w:rsidR="00AF1A69" w:rsidRPr="009B4FAE" w:rsidRDefault="007A78EC" w:rsidP="00922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2E1B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76CD097B" w:rsidR="00CF0A07" w:rsidRPr="00B24C1F" w:rsidRDefault="00604120" w:rsidP="00DF18C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 xml:space="preserve">ОПК-3.2. </w:t>
            </w:r>
            <w:r w:rsidR="00F45BE6" w:rsidRPr="00F45BE6">
              <w:rPr>
                <w:rFonts w:ascii="Times New Roman" w:hAnsi="Times New Roman" w:cs="Times New Roman"/>
                <w:sz w:val="20"/>
                <w:szCs w:val="2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820" w:type="dxa"/>
          </w:tcPr>
          <w:p w14:paraId="7D7A03DE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E8CB633" w14:textId="275A4E04" w:rsidR="00B15588" w:rsidRPr="002103AC" w:rsidRDefault="00E63453" w:rsidP="00A32E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EF5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приборов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методы выбора материалов; основные нормативн</w:t>
            </w:r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правовые документы; правовые основы метрологии, стандарт</w:t>
            </w:r>
            <w:r>
              <w:rPr>
                <w:rFonts w:ascii="Times New Roman" w:hAnsi="Times New Roman"/>
                <w:sz w:val="20"/>
                <w:szCs w:val="20"/>
              </w:rPr>
              <w:t>изации и сертификации;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</w:t>
            </w:r>
            <w:r>
              <w:rPr>
                <w:rFonts w:ascii="Times New Roman" w:hAnsi="Times New Roman"/>
                <w:sz w:val="20"/>
                <w:szCs w:val="20"/>
              </w:rPr>
              <w:t>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</w:tc>
        <w:tc>
          <w:tcPr>
            <w:tcW w:w="1914" w:type="dxa"/>
          </w:tcPr>
          <w:p w14:paraId="6739155B" w14:textId="03AEA47B" w:rsidR="009957AA" w:rsidRDefault="009957A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A0024B">
              <w:rPr>
                <w:rFonts w:ascii="Times New Roman" w:hAnsi="Times New Roman"/>
                <w:sz w:val="20"/>
                <w:szCs w:val="20"/>
              </w:rPr>
              <w:t>№1-№</w:t>
            </w:r>
            <w:r w:rsidR="00A0024B">
              <w:rPr>
                <w:rFonts w:ascii="Times New Roman" w:hAnsi="Times New Roman"/>
                <w:sz w:val="20"/>
                <w:szCs w:val="20"/>
                <w:lang w:val="en-US"/>
              </w:rPr>
              <w:t>76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5B8568" w14:textId="3CA2F083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0E3E8D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9387C"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13F527B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444A22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B8EB0D9" w14:textId="5F158840" w:rsidR="00B15588" w:rsidRPr="00E63453" w:rsidRDefault="00E63453" w:rsidP="00DF18C5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3453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914" w:type="dxa"/>
          </w:tcPr>
          <w:p w14:paraId="2C2361C8" w14:textId="1999C52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5D1B4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571F3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E411A1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1092218B" w:rsidR="00DB6934" w:rsidRPr="00DB6934" w:rsidRDefault="00E63453" w:rsidP="007B76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>онятием метрологического обеспечения, организационных, научных и методических основ метрологического обеспечения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767B" w:rsidRPr="007B767B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</w:t>
            </w:r>
            <w:r w:rsidR="007B767B">
              <w:rPr>
                <w:rFonts w:ascii="Times New Roman" w:hAnsi="Times New Roman"/>
                <w:sz w:val="20"/>
                <w:szCs w:val="20"/>
              </w:rPr>
              <w:t xml:space="preserve"> измерений</w:t>
            </w:r>
            <w:r w:rsidR="007B767B" w:rsidRPr="007B767B">
              <w:rPr>
                <w:rFonts w:ascii="Times New Roman" w:hAnsi="Times New Roman"/>
                <w:sz w:val="20"/>
                <w:szCs w:val="20"/>
              </w:rPr>
              <w:t xml:space="preserve"> для решения конкретных прикладных задач</w:t>
            </w:r>
            <w:r w:rsidR="007B767B">
              <w:rPr>
                <w:rFonts w:ascii="Times New Roman" w:hAnsi="Times New Roman"/>
                <w:sz w:val="20"/>
                <w:szCs w:val="20"/>
              </w:rPr>
              <w:t>; м</w:t>
            </w:r>
            <w:r w:rsidR="00A32EF5" w:rsidRPr="00A32EF5">
              <w:rPr>
                <w:rFonts w:ascii="Times New Roman" w:hAnsi="Times New Roman"/>
                <w:sz w:val="20"/>
                <w:szCs w:val="20"/>
              </w:rPr>
              <w:t>етодами и с</w:t>
            </w:r>
            <w:r w:rsidR="007B767B">
              <w:rPr>
                <w:rFonts w:ascii="Times New Roman" w:hAnsi="Times New Roman"/>
                <w:sz w:val="20"/>
                <w:szCs w:val="20"/>
              </w:rPr>
              <w:t>редствами технических измерений;</w:t>
            </w:r>
            <w:r w:rsidR="00A32EF5" w:rsidRPr="00A32EF5">
              <w:rPr>
                <w:rFonts w:ascii="Times New Roman" w:hAnsi="Times New Roman"/>
                <w:sz w:val="20"/>
                <w:szCs w:val="20"/>
              </w:rPr>
              <w:t xml:space="preserve"> приемами использования </w:t>
            </w:r>
            <w:r w:rsidR="00A32EF5" w:rsidRPr="00A32EF5">
              <w:rPr>
                <w:rFonts w:ascii="Times New Roman" w:hAnsi="Times New Roman"/>
                <w:sz w:val="20"/>
                <w:szCs w:val="20"/>
              </w:rPr>
              <w:lastRenderedPageBreak/>
              <w:t>стандартов и других нормативных документов при оценке, контроле качества и сертификации продукции.</w:t>
            </w:r>
          </w:p>
        </w:tc>
        <w:tc>
          <w:tcPr>
            <w:tcW w:w="1914" w:type="dxa"/>
          </w:tcPr>
          <w:p w14:paraId="77DB4DFD" w14:textId="61E31644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5D1B4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571F3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374B2DB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4B3423FD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516A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BD54912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B0AD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5DBBF90A" w:rsidR="00560597" w:rsidRPr="00B24C1F" w:rsidRDefault="009B0AD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>ОПК-3.2.</w:t>
            </w:r>
            <w:r w:rsidR="00E536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579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A6D4A9" w14:textId="659278E4" w:rsidR="00560597" w:rsidRPr="006459F1" w:rsidRDefault="00DF18C5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32EF5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приборов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методы выбора материалов; основные нормативн</w:t>
            </w:r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правовые документы; правовые основы метрологии, стандарт</w:t>
            </w:r>
            <w:r>
              <w:rPr>
                <w:rFonts w:ascii="Times New Roman" w:hAnsi="Times New Roman"/>
                <w:sz w:val="20"/>
                <w:szCs w:val="20"/>
              </w:rPr>
              <w:t>изации и сертификации;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</w:t>
            </w:r>
            <w:r>
              <w:rPr>
                <w:rFonts w:ascii="Times New Roman" w:hAnsi="Times New Roman"/>
                <w:sz w:val="20"/>
                <w:szCs w:val="20"/>
              </w:rPr>
              <w:t>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</w:tc>
      </w:tr>
      <w:tr w:rsidR="002103AC" w:rsidRPr="006459F1" w14:paraId="61942E58" w14:textId="77777777" w:rsidTr="00DF18C5">
        <w:trPr>
          <w:trHeight w:val="742"/>
        </w:trPr>
        <w:tc>
          <w:tcPr>
            <w:tcW w:w="10597" w:type="dxa"/>
            <w:gridSpan w:val="2"/>
          </w:tcPr>
          <w:p w14:paraId="3CAAF97C" w14:textId="4E17907E" w:rsidR="006B22BA" w:rsidRPr="009B0AD9" w:rsidRDefault="006B22BA" w:rsidP="006B22BA">
            <w:pPr>
              <w:tabs>
                <w:tab w:val="left" w:pos="2295"/>
              </w:tabs>
              <w:suppressAutoHyphens/>
              <w:autoSpaceDN w:val="0"/>
              <w:jc w:val="center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Типовые вопросы (типовые задания) к зачету</w:t>
            </w:r>
          </w:p>
          <w:p w14:paraId="5C05B240" w14:textId="5F042276" w:rsidR="002103AC" w:rsidRPr="009B0AD9" w:rsidRDefault="002103AC" w:rsidP="009B0AD9">
            <w:pPr>
              <w:widowControl w:val="0"/>
              <w:suppressAutoHyphens/>
              <w:autoSpaceDE w:val="0"/>
              <w:autoSpaceDN w:val="0"/>
              <w:adjustRightInd w:val="0"/>
              <w:ind w:left="-582" w:right="15" w:firstLine="582"/>
              <w:jc w:val="center"/>
              <w:textAlignment w:val="baseline"/>
              <w:outlineLvl w:val="0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B0AD9" w:rsidRPr="006459F1" w14:paraId="270EC0AE" w14:textId="77777777" w:rsidTr="00DF18C5">
        <w:trPr>
          <w:trHeight w:val="742"/>
        </w:trPr>
        <w:tc>
          <w:tcPr>
            <w:tcW w:w="10597" w:type="dxa"/>
            <w:gridSpan w:val="2"/>
          </w:tcPr>
          <w:p w14:paraId="5E1F0B4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 xml:space="preserve">Метрология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- это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...</w:t>
            </w:r>
          </w:p>
          <w:p w14:paraId="68014D3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теория передачи размеров единиц физических величин;</w:t>
            </w:r>
          </w:p>
          <w:p w14:paraId="14FCBC7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теория исходных средств измерений (эталонов);</w:t>
            </w:r>
          </w:p>
          <w:p w14:paraId="3ED791A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наука об измерениях, методах и средствах обеспечения их единства и способах достижения требуемой точности;</w:t>
            </w:r>
          </w:p>
          <w:p w14:paraId="6EFC6F4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2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 xml:space="preserve">Физическая величина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- это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...</w:t>
            </w:r>
          </w:p>
          <w:p w14:paraId="6545603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объект измерения;</w:t>
            </w:r>
          </w:p>
          <w:p w14:paraId="3189EA97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величина, подлежащая измерению, измеряемая или измеренная в соответствии с основной целью измерительной задачи;</w:t>
            </w:r>
          </w:p>
          <w:p w14:paraId="12F961F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одно из свойств физического объекта, общее в качественном отношении для многих физических объектов, но в количественном отношении индивидуальное для каждого из них.</w:t>
            </w:r>
          </w:p>
          <w:p w14:paraId="042F5882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3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Количественная характеристика физической величины называется…</w:t>
            </w:r>
          </w:p>
          <w:p w14:paraId="276333A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размером;</w:t>
            </w:r>
          </w:p>
          <w:p w14:paraId="23C1E2B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размерностью;</w:t>
            </w:r>
          </w:p>
          <w:p w14:paraId="6022634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объектом измерения.</w:t>
            </w:r>
          </w:p>
          <w:p w14:paraId="2247D032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4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Качественная характеристика физической величины называется ...</w:t>
            </w:r>
          </w:p>
          <w:p w14:paraId="380ADE7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а) размером; </w:t>
            </w:r>
          </w:p>
          <w:p w14:paraId="1406307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размерностью;</w:t>
            </w:r>
          </w:p>
          <w:p w14:paraId="4C7DEA8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количественными измерениями нефизических величин.</w:t>
            </w:r>
          </w:p>
          <w:p w14:paraId="159BC1D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5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Измерением называется ...</w:t>
            </w:r>
          </w:p>
          <w:p w14:paraId="136946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выбор технического средства, имеющего нормированные метрологические характеристики;</w:t>
            </w:r>
          </w:p>
          <w:p w14:paraId="48C848D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операция сравнения неизвестного с известным;</w:t>
            </w:r>
          </w:p>
          <w:p w14:paraId="469E2CBA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lastRenderedPageBreak/>
              <w:t>в) опытное нахождение значения физической величины с помощью технических средств.</w:t>
            </w:r>
          </w:p>
          <w:p w14:paraId="3D26BB4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6 К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объектам измерения относятся ...</w:t>
            </w:r>
          </w:p>
          <w:p w14:paraId="11EA84B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образцовые меры и приборы;</w:t>
            </w:r>
          </w:p>
          <w:p w14:paraId="6CF2C4C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физические величины;</w:t>
            </w:r>
          </w:p>
          <w:p w14:paraId="38743E7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в) меры и стандартные образцы. </w:t>
            </w:r>
          </w:p>
          <w:p w14:paraId="5E8D473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7 При описании электрических и магнитных явлений в СИ за основную единицу принимается ...</w:t>
            </w:r>
          </w:p>
          <w:p w14:paraId="6CF165E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вольт;</w:t>
            </w:r>
          </w:p>
          <w:p w14:paraId="03DF9B8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ом;</w:t>
            </w:r>
          </w:p>
          <w:p w14:paraId="345F261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ампер.</w:t>
            </w:r>
          </w:p>
          <w:p w14:paraId="4145579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8 При описании пространственно-временных и механических явлений в СИ за основные единицы принимаются ...</w:t>
            </w:r>
          </w:p>
          <w:p w14:paraId="1C3CF7E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кг, м, Н;</w:t>
            </w:r>
          </w:p>
          <w:p w14:paraId="69FFCC9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 xml:space="preserve">м, кг,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Дж,;</w:t>
            </w:r>
            <w:proofErr w:type="gramEnd"/>
          </w:p>
          <w:p w14:paraId="155864A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кг, м, с.</w:t>
            </w:r>
          </w:p>
          <w:p w14:paraId="7B19D2B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9 При описании световых явлений в СИ за основную единицу принимается ...</w:t>
            </w:r>
          </w:p>
          <w:p w14:paraId="28B5F9A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световой квант;</w:t>
            </w:r>
          </w:p>
          <w:p w14:paraId="6837F5B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кандела;</w:t>
            </w:r>
          </w:p>
          <w:p w14:paraId="45D9D96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люмен.</w:t>
            </w:r>
          </w:p>
          <w:p w14:paraId="5176042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10 Для поверки эталонов-копий служат ...</w:t>
            </w:r>
          </w:p>
          <w:p w14:paraId="378B48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государственные эталоны;</w:t>
            </w:r>
          </w:p>
          <w:p w14:paraId="756F16B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сравнения;</w:t>
            </w:r>
          </w:p>
          <w:p w14:paraId="41C85C5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1-го разряда.</w:t>
            </w:r>
          </w:p>
          <w:p w14:paraId="3E8ACC2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11 Для поверки рабочих эталонов служат ...</w:t>
            </w:r>
          </w:p>
          <w:p w14:paraId="6DC77CAA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эталоны-копии;</w:t>
            </w:r>
          </w:p>
          <w:p w14:paraId="190666F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государственные эталоны;</w:t>
            </w:r>
          </w:p>
          <w:p w14:paraId="25A7F5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сравнения.</w:t>
            </w:r>
          </w:p>
          <w:p w14:paraId="3787FA2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12 Для поверки рабочих мер и приборов служат ...</w:t>
            </w:r>
          </w:p>
          <w:p w14:paraId="0D658C2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а)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рабочие  эталоны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;</w:t>
            </w:r>
          </w:p>
          <w:p w14:paraId="0BBDF35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эталоны-копии;</w:t>
            </w:r>
          </w:p>
          <w:p w14:paraId="112DBF5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эталоны сравнения.</w:t>
            </w:r>
          </w:p>
          <w:p w14:paraId="2311C81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13 Разновидностями прямых методов измерения являются ...</w:t>
            </w:r>
          </w:p>
          <w:p w14:paraId="7C36EF2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непосредственной оценки;</w:t>
            </w:r>
          </w:p>
          <w:p w14:paraId="6280A2B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сравнения;</w:t>
            </w:r>
          </w:p>
          <w:p w14:paraId="7BEF760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непосредственной оценки и методы сравнения.</w:t>
            </w:r>
          </w:p>
          <w:p w14:paraId="2C90278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14 По способу получения результата все измерения делятся на ...</w:t>
            </w:r>
          </w:p>
          <w:p w14:paraId="3148AA2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статические и динамические;</w:t>
            </w:r>
          </w:p>
          <w:p w14:paraId="4BB5552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прямые и косвенные;</w:t>
            </w:r>
          </w:p>
          <w:p w14:paraId="06911DC7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прямые, косвенные, совместные и совокупные.</w:t>
            </w:r>
          </w:p>
          <w:p w14:paraId="083015E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15 По отношению к изменению измеряемой величины измерения делятся на ...</w:t>
            </w:r>
          </w:p>
          <w:p w14:paraId="37C480F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статические и динамические;</w:t>
            </w:r>
          </w:p>
          <w:p w14:paraId="0893E22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равноточные и неравноточные;</w:t>
            </w:r>
          </w:p>
          <w:p w14:paraId="2C5830B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прямые, косвенные, совместные и совокупные.</w:t>
            </w:r>
          </w:p>
          <w:p w14:paraId="4E518C9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16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зависимости от числа измерений измерения делятся на ...</w:t>
            </w:r>
          </w:p>
          <w:p w14:paraId="298B217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однократные и многократные;</w:t>
            </w:r>
          </w:p>
          <w:p w14:paraId="5990D82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технические и метрологические;</w:t>
            </w:r>
          </w:p>
          <w:p w14:paraId="24C15A4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равноточные и неравноточные.</w:t>
            </w:r>
          </w:p>
          <w:p w14:paraId="1822640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17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зависимости от выражения результатов измерения делятся на ...</w:t>
            </w:r>
          </w:p>
          <w:p w14:paraId="7A64603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равноточные и неравноточные;</w:t>
            </w:r>
          </w:p>
          <w:p w14:paraId="77CC31F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абсолютные и относительные;</w:t>
            </w:r>
          </w:p>
          <w:p w14:paraId="6FA5A0A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технические и метрологические.</w:t>
            </w:r>
          </w:p>
          <w:p w14:paraId="6BEB2D33" w14:textId="1D990FDF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</w:t>
            </w:r>
            <w:r w:rsidR="0079387C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8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Систематическую составляющую погрешности измерения можно уменьшить ...</w:t>
            </w:r>
          </w:p>
          <w:p w14:paraId="3831EA8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переходом на другой предел измерения прибора;</w:t>
            </w:r>
          </w:p>
          <w:p w14:paraId="6DFFE1C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введением поправок в результат измерения;</w:t>
            </w:r>
          </w:p>
          <w:p w14:paraId="0C85CF90" w14:textId="1131F7D6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в) </w:t>
            </w:r>
            <w:r w:rsidR="00871CE9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val="en-US" w:eastAsia="en-US"/>
              </w:rPr>
              <w:t>n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- кратным наблюдением исследуемой величины.</w:t>
            </w:r>
          </w:p>
          <w:p w14:paraId="04787E3D" w14:textId="13A0E717" w:rsidR="000B4518" w:rsidRPr="000B4518" w:rsidRDefault="0079387C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19</w:t>
            </w:r>
            <w:r w:rsidR="000B4518"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Случайную составляющую погрешности измерения можно уменьшить ...</w:t>
            </w:r>
          </w:p>
          <w:p w14:paraId="1D8FA31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переходом на другой предел измерения прибора;</w:t>
            </w:r>
          </w:p>
          <w:p w14:paraId="2A711E7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lastRenderedPageBreak/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введением поправок в результат измерения;</w:t>
            </w:r>
          </w:p>
          <w:p w14:paraId="50A9DAD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п - кратным наблюдением исследуемой величины.</w:t>
            </w:r>
          </w:p>
          <w:p w14:paraId="1F3E8697" w14:textId="64205943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2</w:t>
            </w:r>
            <w:r w:rsidR="0079387C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0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Из перечисленных метрологических характеристик прибора к качеству измерения относятся ...</w:t>
            </w:r>
          </w:p>
          <w:p w14:paraId="3CBDFFB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a) класс точности;</w:t>
            </w:r>
          </w:p>
          <w:p w14:paraId="6007AD1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предел измерения;</w:t>
            </w:r>
          </w:p>
          <w:p w14:paraId="2187A87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входной импеданс.</w:t>
            </w:r>
          </w:p>
          <w:p w14:paraId="521C69AC" w14:textId="17B0E1C9" w:rsidR="00FA797B" w:rsidRPr="009B0AD9" w:rsidRDefault="00FA797B" w:rsidP="0079387C">
            <w:pPr>
              <w:suppressAutoHyphens/>
              <w:autoSpaceDN w:val="0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78862A3F" w14:textId="77777777" w:rsidR="000B4518" w:rsidRDefault="000B45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en-US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7F008D30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0396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112ED2AA" w:rsidR="002103AC" w:rsidRPr="00E536C1" w:rsidRDefault="003631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ОПК-3.2</w:t>
            </w:r>
            <w:r w:rsidR="00E536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722" w:type="dxa"/>
          </w:tcPr>
          <w:p w14:paraId="4ED4CE0E" w14:textId="77777777" w:rsidR="002103AC" w:rsidRPr="00363197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4F1DCA1" w14:textId="3F191D35" w:rsidR="002103AC" w:rsidRPr="00363197" w:rsidRDefault="00DF18C5" w:rsidP="00DF18C5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63453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298A725" w14:textId="5B9A11CD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цепи протекает ток 100 мА. Амперметр показывает 102 мА. Предел измерения 150 мА. Относительная погрешность измерения равна ...</w:t>
            </w:r>
          </w:p>
          <w:p w14:paraId="5550F561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2 мА;</w:t>
            </w:r>
          </w:p>
          <w:p w14:paraId="1DE27A42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2,0%;</w:t>
            </w:r>
          </w:p>
          <w:p w14:paraId="1478FEA9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1,3%</w:t>
            </w:r>
          </w:p>
          <w:p w14:paraId="00CE5438" w14:textId="6296198F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цепи протекает ток 100 мА. Амперметр показывает 102 мА. Предел измерения 150 мА. Абсолютная погрешность измерения равна</w:t>
            </w:r>
          </w:p>
          <w:p w14:paraId="06818C03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 мА;</w:t>
            </w:r>
          </w:p>
          <w:p w14:paraId="32E51440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2,0%;</w:t>
            </w:r>
          </w:p>
          <w:p w14:paraId="1946B355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1,3%.</w:t>
            </w:r>
          </w:p>
          <w:p w14:paraId="51BCFE80" w14:textId="566E42E5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В цепи протекает ток 100 мА. Амперметр показывает 102 мА. Предел измерения 150 мА. Приведённая погрешность измерения равна ...</w:t>
            </w:r>
          </w:p>
          <w:p w14:paraId="5A7C6052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 мА;</w:t>
            </w:r>
          </w:p>
          <w:p w14:paraId="7088123D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2,0%;</w:t>
            </w:r>
          </w:p>
          <w:p w14:paraId="5D2C1133" w14:textId="2F308FF1" w:rsidR="00E11E0B" w:rsidRPr="00B84E0C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1,3%.</w:t>
            </w: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4C0F7CD6" w:rsidR="00995B55" w:rsidRPr="00E536C1" w:rsidRDefault="003631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ОПК-3.2</w:t>
            </w:r>
            <w:r w:rsidR="00E536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722" w:type="dxa"/>
          </w:tcPr>
          <w:p w14:paraId="2FE5C0F6" w14:textId="77777777" w:rsidR="00995B55" w:rsidRPr="00B84E0C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</w:t>
            </w: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285FC2" w14:textId="666C29FB" w:rsidR="00995B55" w:rsidRPr="00B84E0C" w:rsidRDefault="00DF18C5" w:rsidP="00E1752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>онятием метрологического обеспечения, организационных, научных и методических основ метрологического обеспечения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B767B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измерений</w:t>
            </w:r>
            <w:r w:rsidRPr="007B767B">
              <w:rPr>
                <w:rFonts w:ascii="Times New Roman" w:hAnsi="Times New Roman"/>
                <w:sz w:val="20"/>
                <w:szCs w:val="20"/>
              </w:rPr>
              <w:t xml:space="preserve"> для решения конкретных прикладных задач</w:t>
            </w:r>
            <w:r>
              <w:rPr>
                <w:rFonts w:ascii="Times New Roman" w:hAnsi="Times New Roman"/>
                <w:sz w:val="20"/>
                <w:szCs w:val="20"/>
              </w:rPr>
              <w:t>; м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>етодами и с</w:t>
            </w:r>
            <w:r>
              <w:rPr>
                <w:rFonts w:ascii="Times New Roman" w:hAnsi="Times New Roman"/>
                <w:sz w:val="20"/>
                <w:szCs w:val="20"/>
              </w:rPr>
              <w:t>редствами технических измерений;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приемами использования стандартов и других нормативных документов при оценке, контроле качества и сертификации продукции.</w:t>
            </w:r>
          </w:p>
        </w:tc>
      </w:tr>
      <w:tr w:rsidR="008B4342" w:rsidRPr="006459F1" w14:paraId="3479E82C" w14:textId="77777777" w:rsidTr="00DF18C5">
        <w:trPr>
          <w:trHeight w:val="743"/>
        </w:trPr>
        <w:tc>
          <w:tcPr>
            <w:tcW w:w="10632" w:type="dxa"/>
            <w:gridSpan w:val="2"/>
          </w:tcPr>
          <w:p w14:paraId="6C9E1A44" w14:textId="7A8D8B9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Класс точности амперметра 2,5. Поминальный ток 100 мА. Чему равна наибольшая возможная абсолютная погрешность измерения?</w:t>
            </w:r>
          </w:p>
          <w:p w14:paraId="086299B1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2,5 %;</w:t>
            </w:r>
          </w:p>
          <w:p w14:paraId="49AEDFDC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1,0мА;</w:t>
            </w:r>
          </w:p>
          <w:p w14:paraId="54CEDC7A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2,5 мА.</w:t>
            </w:r>
          </w:p>
          <w:p w14:paraId="1EED2132" w14:textId="40DD5728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Вольтметр класса точности 2,0 имеет два предела измерения - 15 В и 3 В. Какую шкалу предпочтительнее использовать для измерения напряжения, априорное значение которого 2 В.</w:t>
            </w:r>
          </w:p>
          <w:p w14:paraId="0A1F2BB9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разницы в выборе предела измерения нет;</w:t>
            </w:r>
          </w:p>
          <w:p w14:paraId="68DD004B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proofErr w:type="spellStart"/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Uпред</w:t>
            </w:r>
            <w:proofErr w:type="spellEnd"/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=15В;</w:t>
            </w:r>
          </w:p>
          <w:p w14:paraId="01611DE8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proofErr w:type="spellStart"/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Uпрeд</w:t>
            </w:r>
            <w:proofErr w:type="spellEnd"/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 3B.</w:t>
            </w:r>
          </w:p>
          <w:p w14:paraId="05C50CE6" w14:textId="4E29A862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Абсолютные погрешности приборов А и Б одинаковы, а нормирующее значение прибора А больше. В каком соотношении находятся классы точности этих приборов?</w:t>
            </w:r>
          </w:p>
          <w:p w14:paraId="738C8F32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класс точности приборов одинаков;</w:t>
            </w:r>
          </w:p>
          <w:p w14:paraId="725E6CFB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класс точности прибора А выше;</w:t>
            </w:r>
          </w:p>
          <w:p w14:paraId="770FCEB5" w14:textId="2B87CC5A" w:rsidR="007A0865" w:rsidRPr="00B24C1F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класс точности прибора Б выше.</w:t>
            </w: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4B7C25" w14:textId="70A1F23B" w:rsidR="006459F1" w:rsidRPr="00E67845" w:rsidRDefault="00DB4A30" w:rsidP="00A7056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0FD4EAD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1. Метрология. Задачи, предмет. Определения.</w:t>
      </w:r>
    </w:p>
    <w:p w14:paraId="10C0011E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2. Разделы метрологии и их основные характеристики.</w:t>
      </w:r>
    </w:p>
    <w:p w14:paraId="30F78D34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3. Понятие физической величины и их классификация.</w:t>
      </w:r>
    </w:p>
    <w:p w14:paraId="4B29AD89" w14:textId="71A3BEF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4. Система физических величин и их единиц. Основные определения и понятия. Уравнения связи.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Основные и дополнительные физические величины системы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физических величин и их единиц. Системные и внесистемные единицы системы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физических величин и их единиц. Производные единицы системы СИ.</w:t>
      </w:r>
    </w:p>
    <w:p w14:paraId="18F32FAC" w14:textId="4B331E8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Международная система единиц (система СИ).</w:t>
      </w:r>
    </w:p>
    <w:p w14:paraId="4478973A" w14:textId="60D6758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единиц СГС (сантиметр-</w:t>
      </w:r>
      <w:proofErr w:type="spellStart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грам</w:t>
      </w:r>
      <w:proofErr w:type="spellEnd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-секунда), МКС (метр-килограмм-секунда), МГКСС (метр-килограмм-сила и секунда).</w:t>
      </w:r>
    </w:p>
    <w:p w14:paraId="614E5952" w14:textId="3C4799D9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Русская система мер. Английская и японская система мер.</w:t>
      </w:r>
    </w:p>
    <w:p w14:paraId="4C68EAEE" w14:textId="2E167AA6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8.417-2002. Единицы величин. Область применения. Нормативные ссылки. Определения. Общие положения.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Единицы величин. Единицы международной системы единиц (СИ). Основные и производные единицы СИ. Вне системные единицы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Правила образования наименований и обозначений десятичных кратных и дольных единиц СИ.</w:t>
      </w:r>
    </w:p>
    <w:p w14:paraId="7009816D" w14:textId="60CB6A7D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РМГ 29-2013. ГСИ. Метрология. Основные термины и определения.</w:t>
      </w:r>
    </w:p>
    <w:p w14:paraId="0A07F584" w14:textId="32B1F16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Измерения. Классификация измерений.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Методы измерений.</w:t>
      </w:r>
    </w:p>
    <w:p w14:paraId="6E6285CB" w14:textId="39E3CA25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Средства измерений и их виды.</w:t>
      </w:r>
    </w:p>
    <w:p w14:paraId="54B3A977" w14:textId="1D035B06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Воспроизведение единиц физических величин и передача их размеров.</w:t>
      </w:r>
    </w:p>
    <w:p w14:paraId="0B7929A7" w14:textId="7A808EB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Метрологические характеристики средств измерений.</w:t>
      </w:r>
    </w:p>
    <w:p w14:paraId="423FA2F7" w14:textId="3D0DC43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Погрешность средств измерений. Классификация погрешностей средств измерений.</w:t>
      </w:r>
    </w:p>
    <w:p w14:paraId="1E5BB985" w14:textId="49C96DB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Калибровка средств измерений.</w:t>
      </w:r>
    </w:p>
    <w:p w14:paraId="3FE8EA59" w14:textId="42D25DD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Основные понятия теории метрологической надежности.</w:t>
      </w:r>
    </w:p>
    <w:p w14:paraId="657339A9" w14:textId="2996F13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Метрологическая надежность и </w:t>
      </w:r>
      <w:proofErr w:type="spellStart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межповерочные</w:t>
      </w:r>
      <w:proofErr w:type="spellEnd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интервалы.</w:t>
      </w:r>
    </w:p>
    <w:p w14:paraId="67A6CA7C" w14:textId="3737577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Выбор средства измерения. Задача, основные положения и определения. Диагностирование. Испытание и его классификация. Контроль.</w:t>
      </w:r>
    </w:p>
    <w:p w14:paraId="04B2EABD" w14:textId="136C8D3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Метрологическое обеспечение и его основы. </w:t>
      </w:r>
    </w:p>
    <w:p w14:paraId="5EE41985" w14:textId="0ADBED2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Организация и основные функции метрологической службы на железнодорожном транспорте.</w:t>
      </w:r>
    </w:p>
    <w:p w14:paraId="6FB3DA61" w14:textId="2E1C8D21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Метрологическое обеспечение на железной дороге.</w:t>
      </w:r>
    </w:p>
    <w:p w14:paraId="61CDBDFD" w14:textId="48400EA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Метрологические службы государственных органов управления РФ и юридических лиц. Метрологическое обеспечение сферы услуг.</w:t>
      </w:r>
    </w:p>
    <w:p w14:paraId="2CFE6B67" w14:textId="52C79E52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Нормативно-правовые основы метрологии.</w:t>
      </w:r>
    </w:p>
    <w:p w14:paraId="376B15C0" w14:textId="17E035D1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Федеральное агентство по техническому регулированию и метрологии.</w:t>
      </w:r>
    </w:p>
    <w:p w14:paraId="222E3D98" w14:textId="3D36A23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Государственная метрологическая служба.</w:t>
      </w:r>
    </w:p>
    <w:p w14:paraId="62FDB7B3" w14:textId="2843696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Международные метрологические организации.</w:t>
      </w:r>
    </w:p>
    <w:p w14:paraId="3A7D32CE" w14:textId="4B72C60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Метрология за рубежом.</w:t>
      </w:r>
    </w:p>
    <w:p w14:paraId="7012EE70" w14:textId="4C81167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Метрологический контроль и надзор. Ответственность за нарушение метрологических правил.</w:t>
      </w:r>
    </w:p>
    <w:p w14:paraId="21522438" w14:textId="3833DD8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Государственные испытания средств измерений.</w:t>
      </w:r>
    </w:p>
    <w:p w14:paraId="6744309D" w14:textId="2944699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Поверка средств измерений.</w:t>
      </w:r>
    </w:p>
    <w:p w14:paraId="3E09E0AF" w14:textId="20C6272C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Метрологическая аттестация средств измерений и испытательного оборудования.</w:t>
      </w:r>
    </w:p>
    <w:p w14:paraId="1BFD77C3" w14:textId="4376A7B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сертификации средств измерений.</w:t>
      </w:r>
    </w:p>
    <w:p w14:paraId="65E833AD" w14:textId="7B41673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Методики выполнения измерений.</w:t>
      </w:r>
    </w:p>
    <w:p w14:paraId="18136AC3" w14:textId="45FFC5AA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Метрологическая экспертиза.</w:t>
      </w:r>
    </w:p>
    <w:p w14:paraId="3BF3786E" w14:textId="1C8051C3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Анализ состояния измерений.</w:t>
      </w:r>
    </w:p>
    <w:p w14:paraId="065FF9A4" w14:textId="428A394A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Исторические основы развития стандартизации.</w:t>
      </w:r>
    </w:p>
    <w:p w14:paraId="2AF8CEB6" w14:textId="1C1C1192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стандартизации. Нормативные документы по стандартизации.</w:t>
      </w:r>
    </w:p>
    <w:p w14:paraId="261EF68F" w14:textId="74702D5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Цели, принципы, функции и задачи стандартизации.</w:t>
      </w:r>
    </w:p>
    <w:p w14:paraId="0CE588A5" w14:textId="1464EAC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Методы стандартизации.</w:t>
      </w:r>
    </w:p>
    <w:p w14:paraId="5CB7DA5C" w14:textId="72FF6DF5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A0024B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Национальная система стандартизации в РФ.</w:t>
      </w:r>
    </w:p>
    <w:p w14:paraId="1440F303" w14:textId="09F8852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</w:t>
      </w:r>
      <w:r w:rsidR="00A0024B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Организация службы стандартизации в ОАО «РЖД». Назначение и цели службы стандартизации. Основные задачи, его структура и аудит его подразделений.</w:t>
      </w:r>
    </w:p>
    <w:p w14:paraId="1AB769AC" w14:textId="65CB01FF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Виды и категории стандартов.</w:t>
      </w:r>
    </w:p>
    <w:p w14:paraId="095DAC14" w14:textId="76FBC6BE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Порядок разработки и утверждения национальных стандартов.</w:t>
      </w:r>
    </w:p>
    <w:p w14:paraId="699F1E68" w14:textId="00A165A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Стандарты организаций, порядок их разработки и утверждения.</w:t>
      </w:r>
    </w:p>
    <w:p w14:paraId="681CC94C" w14:textId="42532ED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Межотраслевые системы стандартов. Единая система конструкторской документации (ЕСКД).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Единая система технологической документации (ЕСТД).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Единая система технологической подготовки производства (ЕСТПП). Система разработки и постановки изделий на производство (СРППП). Система стандартов безопасности труда (ССБТ). Безопасность в чрезвычайных ситуациях (БЧС).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стандартов в области охраны природы и улучшения использования природных ресурсов (ССОП).</w:t>
      </w:r>
    </w:p>
    <w:p w14:paraId="1A16D7D0" w14:textId="6E67224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Экспертиза стандартов. Экспертиза национальных стандартов. Основные принципы при проведении экспертизы национальных стандартов. Эксперт.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Последовательность действий разработчика национального стандарта при экспертизе.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Последовательность действий технического комитета по стандартизации при экспертизе проектов национальных стандартов.</w:t>
      </w:r>
    </w:p>
    <w:p w14:paraId="43FC8C9E" w14:textId="46E3385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47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Международные организации по стандартизации. Международная организация по стандартизации (ИСО).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Международная электротехническая комиссия (МЭК).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Международные организации, участвующие в международной стандартизации.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Международные организации, занимающиеся стандартизацией для железнодорожного транспорта.</w:t>
      </w:r>
    </w:p>
    <w:p w14:paraId="2A33820B" w14:textId="0DEC27A8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Стандартизация за рубежом. Американский институт стандартов и технологии (NIST). Британский институт стандартов (BSI). Французская ассоциация по стандартизации (AFNOR).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Немецкий институт стандартов (DIN). Японский комитет промышленных стандартов (JISC).</w:t>
      </w:r>
    </w:p>
    <w:p w14:paraId="1510AAB4" w14:textId="7B41A02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Эффективность работ по стандартизации. Показатели экономической эффективности.</w:t>
      </w:r>
    </w:p>
    <w:p w14:paraId="3B71728A" w14:textId="2D27C05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50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Государственный контроль и надзор за соблюдением требований государственных стандартов.</w:t>
      </w:r>
    </w:p>
    <w:p w14:paraId="69DAC3D2" w14:textId="2D26CC1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Основные цели и объекты сертификации. Термины и определения в области сертификации.</w:t>
      </w:r>
    </w:p>
    <w:p w14:paraId="08972FE0" w14:textId="7D6E2E5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Понятие о качестве продукции. Защита прав потребителей.</w:t>
      </w:r>
    </w:p>
    <w:p w14:paraId="2B145D06" w14:textId="58C734F2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Правовые основы сертификации. </w:t>
      </w:r>
    </w:p>
    <w:p w14:paraId="47416EF2" w14:textId="59577F44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Схемы и системы сертификации. Система сертификации на железнодорожном транспорте РФ.</w:t>
      </w:r>
    </w:p>
    <w:p w14:paraId="344A037F" w14:textId="1E91E13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Единый реестр сертификатов.</w:t>
      </w:r>
    </w:p>
    <w:p w14:paraId="1CE2CA23" w14:textId="2B25DDD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Условия осуществления сертификации. Обязательная сертификация. Добровольная сертификация.</w:t>
      </w:r>
    </w:p>
    <w:p w14:paraId="43716A5F" w14:textId="0FAB079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57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добровольной сертификации на железнодорожном транспорте РФ (ССЖТ).</w:t>
      </w:r>
    </w:p>
    <w:p w14:paraId="710A8731" w14:textId="16CB295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8. Органы по сертификации и испытательные лаборатории. </w:t>
      </w:r>
    </w:p>
    <w:p w14:paraId="3BF143FC" w14:textId="42450E83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9. Сертификационные испытания; качество испытаний, методы и программы испытаний, аттестация методик испытаний, метрологическое обеспечение испытаний. </w:t>
      </w:r>
    </w:p>
    <w:p w14:paraId="31C9E4A7" w14:textId="3E41148E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0. Аккредитация органов по сертификации и испытательных (измерительных) лабораторий. </w:t>
      </w:r>
    </w:p>
    <w:p w14:paraId="2955A6CC" w14:textId="5FEF9C2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1. Правила и порядок проведения сертификации. </w:t>
      </w:r>
    </w:p>
    <w:p w14:paraId="55ECA890" w14:textId="5007F8A5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2. Сертификация работ и услуг. </w:t>
      </w:r>
    </w:p>
    <w:p w14:paraId="730B8EF3" w14:textId="4E360FB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3. Сертификация систем качества.</w:t>
      </w:r>
    </w:p>
    <w:p w14:paraId="1D77FD09" w14:textId="7F84DEA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4. Сертификация средств измерений.</w:t>
      </w:r>
    </w:p>
    <w:p w14:paraId="1F330662" w14:textId="72FB9CB5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5. Сертификация электрооборудования и электрической энергии.</w:t>
      </w:r>
    </w:p>
    <w:p w14:paraId="0388955A" w14:textId="5B49257A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6. Сертификация работ по охране труда в организациях (ССОТ).</w:t>
      </w:r>
    </w:p>
    <w:p w14:paraId="29D65691" w14:textId="00110413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7. Закон РФ от 26 июня 2008 г. № 102-ФЗ «Об обеспечении единства измерений» (с послед. изм. от 13.07.15). Разделы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VII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Общие положения.</w:t>
      </w:r>
    </w:p>
    <w:p w14:paraId="1840765F" w14:textId="1222632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68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27 декабря 2002 г. № 184-ФЗ «О техническом регулировании» (с послед. изм. от 29.07.2017). Глава I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6A5B859" w14:textId="396AFDB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69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28 декабря 2013 г. № 412-ФЗ «Об аккредитации в национальной системе аккредитации» (с послед. изм. от 02.03.2016). Глава 1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3FF77B7" w14:textId="4CF87EA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70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29 июня 2015 г. № 162-ФЗ «О стандартизации в российской федерации» (с послед. изм. от 03.06.2016). Глава 1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-11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7F5066A" w14:textId="40BFA0B7" w:rsidR="009957AA" w:rsidRPr="00FE6A8B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71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07.02.1992 № 2300-1 «О защите прав потребителей» (с послед. изм. от 01.05.17). Глава 1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2502D4E" w14:textId="3808FD6A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Р 8.000-2000. Государственная система обеспечения единства измерений. Основные положения.</w:t>
      </w:r>
    </w:p>
    <w:p w14:paraId="48E6DD55" w14:textId="644AF15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ГОСТ Р 1.0-2012. Стандартизация в Российской Федерации. Основные положения (взамен ГОСТ Р 1.0-2004, с </w:t>
      </w:r>
      <w:proofErr w:type="spellStart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послед.изм</w:t>
      </w:r>
      <w:proofErr w:type="spellEnd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от 16.01.2015).</w:t>
      </w:r>
    </w:p>
    <w:p w14:paraId="5BC5D11B" w14:textId="631EF9A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ГОСТ Р 53603-2009. Национальный стандарт Российской Федерации. Оценка соответствия. Схемы сертификации продукции в Российской Федерации (действующий, с </w:t>
      </w:r>
      <w:proofErr w:type="spellStart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послед.изм</w:t>
      </w:r>
      <w:proofErr w:type="spellEnd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от 16.01.2015).</w:t>
      </w:r>
    </w:p>
    <w:p w14:paraId="4EF3E0BC" w14:textId="7B666FF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Р 8.568-97. Государственная система обеспечения единства измерений. Аттестация испытательного оборудования. Основные положения.</w:t>
      </w:r>
    </w:p>
    <w:p w14:paraId="2DF7A0B6" w14:textId="7C1303E4" w:rsidR="006B22BA" w:rsidRPr="006B22B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Приказ Минпромторга России от 02.07.2015 г. № 1815 «Об утверждении Порядка проведения поверки средств измерений, требования к знаку поверки и содержанию свидетельства о поверке» (отменяет правила по метрологии ПР 50.2.006 и ПР 50.2.007).</w:t>
      </w:r>
    </w:p>
    <w:p w14:paraId="0DF57808" w14:textId="77777777" w:rsidR="006B22BA" w:rsidRDefault="006B22BA" w:rsidP="006B22B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1F40005F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D3728A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14:paraId="6ABF5737" w14:textId="77777777" w:rsidR="00857748" w:rsidRPr="0033540C" w:rsidRDefault="00857748" w:rsidP="00857748">
      <w:pPr>
        <w:spacing w:after="0"/>
        <w:ind w:left="15" w:right="1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3540C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33540C">
        <w:rPr>
          <w:rFonts w:ascii="Times New Roman" w:hAnsi="Times New Roman" w:cs="Times New Roman"/>
          <w:sz w:val="24"/>
          <w:szCs w:val="24"/>
        </w:rPr>
        <w:t>»</w:t>
      </w:r>
      <w:r w:rsidRPr="0033540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33540C"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4C0F1B0" w14:textId="5776A57C" w:rsidR="002C0F74" w:rsidRDefault="00857748" w:rsidP="00F250A3">
      <w:pPr>
        <w:spacing w:after="0"/>
        <w:ind w:firstLine="545"/>
        <w:jc w:val="both"/>
        <w:rPr>
          <w:rFonts w:ascii="Times New Roman" w:hAnsi="Times New Roman" w:cs="Times New Roman"/>
          <w:sz w:val="24"/>
          <w:szCs w:val="24"/>
        </w:rPr>
      </w:pPr>
      <w:r w:rsidRPr="0033540C">
        <w:rPr>
          <w:rFonts w:ascii="Times New Roman" w:hAnsi="Times New Roman" w:cs="Times New Roman"/>
          <w:b/>
          <w:sz w:val="24"/>
          <w:szCs w:val="24"/>
        </w:rPr>
        <w:lastRenderedPageBreak/>
        <w:t>«Не зачтено»</w:t>
      </w:r>
      <w:r w:rsidRPr="0033540C">
        <w:rPr>
          <w:rFonts w:ascii="Times New Roman" w:hAnsi="Times New Roman" w:cs="Times New Roman"/>
          <w:sz w:val="24"/>
          <w:szCs w:val="24"/>
        </w:rPr>
        <w:t>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0256D" w14:textId="77777777" w:rsidR="00286211" w:rsidRDefault="00286211" w:rsidP="00EE3C25">
      <w:pPr>
        <w:spacing w:after="0" w:line="240" w:lineRule="auto"/>
      </w:pPr>
      <w:r>
        <w:separator/>
      </w:r>
    </w:p>
  </w:endnote>
  <w:endnote w:type="continuationSeparator" w:id="0">
    <w:p w14:paraId="6F11E61C" w14:textId="77777777" w:rsidR="00286211" w:rsidRDefault="00286211" w:rsidP="00EE3C25">
      <w:pPr>
        <w:spacing w:after="0" w:line="240" w:lineRule="auto"/>
      </w:pPr>
      <w:r>
        <w:continuationSeparator/>
      </w:r>
    </w:p>
  </w:endnote>
  <w:endnote w:type="continuationNotice" w:id="1">
    <w:p w14:paraId="04656BD5" w14:textId="77777777" w:rsidR="00286211" w:rsidRDefault="002862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ACEA0" w14:textId="77777777" w:rsidR="00286211" w:rsidRDefault="00286211" w:rsidP="00EE3C25">
      <w:pPr>
        <w:spacing w:after="0" w:line="240" w:lineRule="auto"/>
      </w:pPr>
      <w:r>
        <w:separator/>
      </w:r>
    </w:p>
  </w:footnote>
  <w:footnote w:type="continuationSeparator" w:id="0">
    <w:p w14:paraId="2D67525F" w14:textId="77777777" w:rsidR="00286211" w:rsidRDefault="00286211" w:rsidP="00EE3C25">
      <w:pPr>
        <w:spacing w:after="0" w:line="240" w:lineRule="auto"/>
      </w:pPr>
      <w:r>
        <w:continuationSeparator/>
      </w:r>
    </w:p>
  </w:footnote>
  <w:footnote w:type="continuationNotice" w:id="1">
    <w:p w14:paraId="1002065E" w14:textId="77777777" w:rsidR="00286211" w:rsidRDefault="00286211">
      <w:pPr>
        <w:spacing w:after="0" w:line="240" w:lineRule="auto"/>
      </w:pPr>
    </w:p>
  </w:footnote>
  <w:footnote w:id="2">
    <w:p w14:paraId="582A1A86" w14:textId="77777777" w:rsidR="00DF18C5" w:rsidRPr="00A80977" w:rsidRDefault="00DF18C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2BD3"/>
    <w:rsid w:val="00013C81"/>
    <w:rsid w:val="000244BD"/>
    <w:rsid w:val="00026163"/>
    <w:rsid w:val="0002729A"/>
    <w:rsid w:val="000327BD"/>
    <w:rsid w:val="00036BB0"/>
    <w:rsid w:val="00050AE8"/>
    <w:rsid w:val="00052A08"/>
    <w:rsid w:val="00055E3E"/>
    <w:rsid w:val="00060620"/>
    <w:rsid w:val="00060F43"/>
    <w:rsid w:val="00063553"/>
    <w:rsid w:val="0006691F"/>
    <w:rsid w:val="00066AE2"/>
    <w:rsid w:val="00070E92"/>
    <w:rsid w:val="00091C47"/>
    <w:rsid w:val="0009397A"/>
    <w:rsid w:val="00094DA5"/>
    <w:rsid w:val="000A09BE"/>
    <w:rsid w:val="000A5D2F"/>
    <w:rsid w:val="000B1C71"/>
    <w:rsid w:val="000B4518"/>
    <w:rsid w:val="000C0257"/>
    <w:rsid w:val="000C2119"/>
    <w:rsid w:val="000D2AF6"/>
    <w:rsid w:val="000D3EA2"/>
    <w:rsid w:val="000D525F"/>
    <w:rsid w:val="000E25FB"/>
    <w:rsid w:val="000E3E8D"/>
    <w:rsid w:val="000E4A2A"/>
    <w:rsid w:val="000E6783"/>
    <w:rsid w:val="000E75A1"/>
    <w:rsid w:val="001046F7"/>
    <w:rsid w:val="0010771C"/>
    <w:rsid w:val="00112DB7"/>
    <w:rsid w:val="00115836"/>
    <w:rsid w:val="001175E3"/>
    <w:rsid w:val="00120DD0"/>
    <w:rsid w:val="00121F8B"/>
    <w:rsid w:val="001275AC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56A0"/>
    <w:rsid w:val="001974ED"/>
    <w:rsid w:val="00197AF7"/>
    <w:rsid w:val="001A24BB"/>
    <w:rsid w:val="001A4A40"/>
    <w:rsid w:val="001B1D42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1F3"/>
    <w:rsid w:val="002578BA"/>
    <w:rsid w:val="0026352D"/>
    <w:rsid w:val="002651B1"/>
    <w:rsid w:val="00274C65"/>
    <w:rsid w:val="0027576C"/>
    <w:rsid w:val="0028257F"/>
    <w:rsid w:val="002833EC"/>
    <w:rsid w:val="00285391"/>
    <w:rsid w:val="00286211"/>
    <w:rsid w:val="002945D8"/>
    <w:rsid w:val="00296BF4"/>
    <w:rsid w:val="002A17B8"/>
    <w:rsid w:val="002A75F3"/>
    <w:rsid w:val="002B787F"/>
    <w:rsid w:val="002C0F74"/>
    <w:rsid w:val="002C2C8C"/>
    <w:rsid w:val="002C35C5"/>
    <w:rsid w:val="002C4C09"/>
    <w:rsid w:val="002C5147"/>
    <w:rsid w:val="002D202E"/>
    <w:rsid w:val="00306FC3"/>
    <w:rsid w:val="00307025"/>
    <w:rsid w:val="003265C2"/>
    <w:rsid w:val="003403D8"/>
    <w:rsid w:val="0034217B"/>
    <w:rsid w:val="0035020D"/>
    <w:rsid w:val="00361D10"/>
    <w:rsid w:val="00361D7F"/>
    <w:rsid w:val="00363197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4089"/>
    <w:rsid w:val="003A00D2"/>
    <w:rsid w:val="003A417D"/>
    <w:rsid w:val="003A5ED2"/>
    <w:rsid w:val="003A73A2"/>
    <w:rsid w:val="003B00CE"/>
    <w:rsid w:val="003B110B"/>
    <w:rsid w:val="003D25FB"/>
    <w:rsid w:val="003D6C76"/>
    <w:rsid w:val="003F79CB"/>
    <w:rsid w:val="003F7D8A"/>
    <w:rsid w:val="00400BCD"/>
    <w:rsid w:val="00410DBE"/>
    <w:rsid w:val="00411921"/>
    <w:rsid w:val="00415A3E"/>
    <w:rsid w:val="00423226"/>
    <w:rsid w:val="004244A7"/>
    <w:rsid w:val="004343CD"/>
    <w:rsid w:val="00434910"/>
    <w:rsid w:val="00436935"/>
    <w:rsid w:val="00445513"/>
    <w:rsid w:val="004459AB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77B3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57C8"/>
    <w:rsid w:val="00580332"/>
    <w:rsid w:val="00580FBA"/>
    <w:rsid w:val="00595E13"/>
    <w:rsid w:val="005970E4"/>
    <w:rsid w:val="005A3634"/>
    <w:rsid w:val="005A5624"/>
    <w:rsid w:val="005A5D95"/>
    <w:rsid w:val="005B2CE6"/>
    <w:rsid w:val="005B2E48"/>
    <w:rsid w:val="005C143D"/>
    <w:rsid w:val="005D1B4A"/>
    <w:rsid w:val="005E6CF1"/>
    <w:rsid w:val="005F17C8"/>
    <w:rsid w:val="005F2A8E"/>
    <w:rsid w:val="005F58CA"/>
    <w:rsid w:val="0060281C"/>
    <w:rsid w:val="00604120"/>
    <w:rsid w:val="00605416"/>
    <w:rsid w:val="0062298D"/>
    <w:rsid w:val="00632314"/>
    <w:rsid w:val="006378AD"/>
    <w:rsid w:val="00637F31"/>
    <w:rsid w:val="006457FA"/>
    <w:rsid w:val="006459F1"/>
    <w:rsid w:val="006477A5"/>
    <w:rsid w:val="00651407"/>
    <w:rsid w:val="0065176B"/>
    <w:rsid w:val="0065223E"/>
    <w:rsid w:val="00656FA1"/>
    <w:rsid w:val="00660DCB"/>
    <w:rsid w:val="0066249A"/>
    <w:rsid w:val="006651E9"/>
    <w:rsid w:val="00671232"/>
    <w:rsid w:val="00676ABF"/>
    <w:rsid w:val="006946C7"/>
    <w:rsid w:val="0069718F"/>
    <w:rsid w:val="006B0852"/>
    <w:rsid w:val="006B10C2"/>
    <w:rsid w:val="006B1336"/>
    <w:rsid w:val="006B22BA"/>
    <w:rsid w:val="006B2D36"/>
    <w:rsid w:val="006B4197"/>
    <w:rsid w:val="006B7AAC"/>
    <w:rsid w:val="006C6D17"/>
    <w:rsid w:val="006D1C0A"/>
    <w:rsid w:val="006D31B0"/>
    <w:rsid w:val="006E16CE"/>
    <w:rsid w:val="006E7601"/>
    <w:rsid w:val="006F5F28"/>
    <w:rsid w:val="006F60A2"/>
    <w:rsid w:val="00707255"/>
    <w:rsid w:val="00707A71"/>
    <w:rsid w:val="00715F1D"/>
    <w:rsid w:val="00717AE0"/>
    <w:rsid w:val="007225CE"/>
    <w:rsid w:val="007340D3"/>
    <w:rsid w:val="00734220"/>
    <w:rsid w:val="00734914"/>
    <w:rsid w:val="007353F0"/>
    <w:rsid w:val="007419C7"/>
    <w:rsid w:val="00742D94"/>
    <w:rsid w:val="007516A6"/>
    <w:rsid w:val="00760BD1"/>
    <w:rsid w:val="00775E60"/>
    <w:rsid w:val="0078148A"/>
    <w:rsid w:val="00781780"/>
    <w:rsid w:val="007830F4"/>
    <w:rsid w:val="0079387C"/>
    <w:rsid w:val="00796F16"/>
    <w:rsid w:val="007A0865"/>
    <w:rsid w:val="007A5DF7"/>
    <w:rsid w:val="007A74D6"/>
    <w:rsid w:val="007A78EC"/>
    <w:rsid w:val="007B272C"/>
    <w:rsid w:val="007B3908"/>
    <w:rsid w:val="007B6D87"/>
    <w:rsid w:val="007B767B"/>
    <w:rsid w:val="007C50F6"/>
    <w:rsid w:val="007D006C"/>
    <w:rsid w:val="007D4442"/>
    <w:rsid w:val="007D68E0"/>
    <w:rsid w:val="007E1A27"/>
    <w:rsid w:val="007F5768"/>
    <w:rsid w:val="007F7B6B"/>
    <w:rsid w:val="0080343E"/>
    <w:rsid w:val="0081717D"/>
    <w:rsid w:val="008230C2"/>
    <w:rsid w:val="0083657B"/>
    <w:rsid w:val="00845538"/>
    <w:rsid w:val="00847A7D"/>
    <w:rsid w:val="00853EC4"/>
    <w:rsid w:val="00854D07"/>
    <w:rsid w:val="00857748"/>
    <w:rsid w:val="00863198"/>
    <w:rsid w:val="00871CE9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7317"/>
    <w:rsid w:val="008D4F66"/>
    <w:rsid w:val="008D5846"/>
    <w:rsid w:val="008D7CD3"/>
    <w:rsid w:val="008E1CF9"/>
    <w:rsid w:val="008E61C5"/>
    <w:rsid w:val="008E6CE7"/>
    <w:rsid w:val="008F68CD"/>
    <w:rsid w:val="009005DF"/>
    <w:rsid w:val="00900D11"/>
    <w:rsid w:val="009015CD"/>
    <w:rsid w:val="00903968"/>
    <w:rsid w:val="009065A7"/>
    <w:rsid w:val="00911CEA"/>
    <w:rsid w:val="00914AAB"/>
    <w:rsid w:val="00922E1B"/>
    <w:rsid w:val="00922FC8"/>
    <w:rsid w:val="0092580F"/>
    <w:rsid w:val="00926EB0"/>
    <w:rsid w:val="00930E88"/>
    <w:rsid w:val="00936CD9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7AA"/>
    <w:rsid w:val="00995B55"/>
    <w:rsid w:val="009A0A87"/>
    <w:rsid w:val="009A1708"/>
    <w:rsid w:val="009A3139"/>
    <w:rsid w:val="009B0AD9"/>
    <w:rsid w:val="009B0AE0"/>
    <w:rsid w:val="009B4FAE"/>
    <w:rsid w:val="009C0F82"/>
    <w:rsid w:val="009D3683"/>
    <w:rsid w:val="009D3F9A"/>
    <w:rsid w:val="009D42A4"/>
    <w:rsid w:val="009D5410"/>
    <w:rsid w:val="009D779C"/>
    <w:rsid w:val="009E1016"/>
    <w:rsid w:val="009F2E34"/>
    <w:rsid w:val="00A0024B"/>
    <w:rsid w:val="00A04FCC"/>
    <w:rsid w:val="00A30F9C"/>
    <w:rsid w:val="00A32EF5"/>
    <w:rsid w:val="00A3570A"/>
    <w:rsid w:val="00A441EE"/>
    <w:rsid w:val="00A469DE"/>
    <w:rsid w:val="00A504A2"/>
    <w:rsid w:val="00A52905"/>
    <w:rsid w:val="00A567FC"/>
    <w:rsid w:val="00A57120"/>
    <w:rsid w:val="00A62BC8"/>
    <w:rsid w:val="00A659CC"/>
    <w:rsid w:val="00A7056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1E06"/>
    <w:rsid w:val="00AF5C2B"/>
    <w:rsid w:val="00B0086E"/>
    <w:rsid w:val="00B02482"/>
    <w:rsid w:val="00B06F51"/>
    <w:rsid w:val="00B121E1"/>
    <w:rsid w:val="00B125DD"/>
    <w:rsid w:val="00B13FBD"/>
    <w:rsid w:val="00B15588"/>
    <w:rsid w:val="00B24344"/>
    <w:rsid w:val="00B24C1F"/>
    <w:rsid w:val="00B31111"/>
    <w:rsid w:val="00B44727"/>
    <w:rsid w:val="00B50D44"/>
    <w:rsid w:val="00B6377D"/>
    <w:rsid w:val="00B65183"/>
    <w:rsid w:val="00B669D5"/>
    <w:rsid w:val="00B67F1E"/>
    <w:rsid w:val="00B735E8"/>
    <w:rsid w:val="00B76696"/>
    <w:rsid w:val="00B80942"/>
    <w:rsid w:val="00B84E0C"/>
    <w:rsid w:val="00B910B1"/>
    <w:rsid w:val="00B91957"/>
    <w:rsid w:val="00BA124B"/>
    <w:rsid w:val="00BB14EA"/>
    <w:rsid w:val="00BC0C33"/>
    <w:rsid w:val="00BC3400"/>
    <w:rsid w:val="00BC39C2"/>
    <w:rsid w:val="00BD3247"/>
    <w:rsid w:val="00BE767D"/>
    <w:rsid w:val="00BE7E60"/>
    <w:rsid w:val="00BF2027"/>
    <w:rsid w:val="00BF4366"/>
    <w:rsid w:val="00C10925"/>
    <w:rsid w:val="00C114D6"/>
    <w:rsid w:val="00C300D8"/>
    <w:rsid w:val="00C33B56"/>
    <w:rsid w:val="00C33D6D"/>
    <w:rsid w:val="00C4415E"/>
    <w:rsid w:val="00C51A8F"/>
    <w:rsid w:val="00C53004"/>
    <w:rsid w:val="00C531F7"/>
    <w:rsid w:val="00C62C16"/>
    <w:rsid w:val="00C6693B"/>
    <w:rsid w:val="00C71F01"/>
    <w:rsid w:val="00C73FE4"/>
    <w:rsid w:val="00C7490E"/>
    <w:rsid w:val="00C851CE"/>
    <w:rsid w:val="00C86E60"/>
    <w:rsid w:val="00C87332"/>
    <w:rsid w:val="00C877D7"/>
    <w:rsid w:val="00C9200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728A"/>
    <w:rsid w:val="00D435AD"/>
    <w:rsid w:val="00D50344"/>
    <w:rsid w:val="00D54F2E"/>
    <w:rsid w:val="00D61D30"/>
    <w:rsid w:val="00D739D8"/>
    <w:rsid w:val="00D76E51"/>
    <w:rsid w:val="00D90422"/>
    <w:rsid w:val="00D933E7"/>
    <w:rsid w:val="00DA19F6"/>
    <w:rsid w:val="00DB401C"/>
    <w:rsid w:val="00DB4A30"/>
    <w:rsid w:val="00DB6934"/>
    <w:rsid w:val="00DB7B1A"/>
    <w:rsid w:val="00DC548F"/>
    <w:rsid w:val="00DC664F"/>
    <w:rsid w:val="00DD10AB"/>
    <w:rsid w:val="00DD2480"/>
    <w:rsid w:val="00DD554F"/>
    <w:rsid w:val="00DF18C5"/>
    <w:rsid w:val="00E01E18"/>
    <w:rsid w:val="00E02C26"/>
    <w:rsid w:val="00E05AEE"/>
    <w:rsid w:val="00E11E0B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36C1"/>
    <w:rsid w:val="00E55110"/>
    <w:rsid w:val="00E60976"/>
    <w:rsid w:val="00E63453"/>
    <w:rsid w:val="00E655A9"/>
    <w:rsid w:val="00E67117"/>
    <w:rsid w:val="00E67845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0F4"/>
    <w:rsid w:val="00ED7D18"/>
    <w:rsid w:val="00ED7E38"/>
    <w:rsid w:val="00EE3C25"/>
    <w:rsid w:val="00EE567F"/>
    <w:rsid w:val="00EE6895"/>
    <w:rsid w:val="00F009AE"/>
    <w:rsid w:val="00F052A9"/>
    <w:rsid w:val="00F07A72"/>
    <w:rsid w:val="00F15A8B"/>
    <w:rsid w:val="00F22904"/>
    <w:rsid w:val="00F250A3"/>
    <w:rsid w:val="00F27EB1"/>
    <w:rsid w:val="00F33745"/>
    <w:rsid w:val="00F353B1"/>
    <w:rsid w:val="00F3572F"/>
    <w:rsid w:val="00F45BE6"/>
    <w:rsid w:val="00F460A1"/>
    <w:rsid w:val="00F545A4"/>
    <w:rsid w:val="00F606D3"/>
    <w:rsid w:val="00F6476D"/>
    <w:rsid w:val="00F64E71"/>
    <w:rsid w:val="00F67470"/>
    <w:rsid w:val="00F77390"/>
    <w:rsid w:val="00F82C81"/>
    <w:rsid w:val="00F860C7"/>
    <w:rsid w:val="00FA17D5"/>
    <w:rsid w:val="00FA797B"/>
    <w:rsid w:val="00FB540A"/>
    <w:rsid w:val="00FB6084"/>
    <w:rsid w:val="00FC5D3D"/>
    <w:rsid w:val="00FD0F65"/>
    <w:rsid w:val="00FD1F22"/>
    <w:rsid w:val="00FE2DC8"/>
    <w:rsid w:val="00FE5693"/>
    <w:rsid w:val="00FE6A8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D448BAB8-94E5-47D4-B33B-4BFD2BCE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991070-BD28-4F2D-921B-F4CF2EBE2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C306D5-3E46-4512-8D2A-24AF3EB80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3170</Words>
  <Characters>18073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17</cp:revision>
  <cp:lastPrinted>2021-02-16T04:52:00Z</cp:lastPrinted>
  <dcterms:created xsi:type="dcterms:W3CDTF">2021-04-02T15:25:00Z</dcterms:created>
  <dcterms:modified xsi:type="dcterms:W3CDTF">2026-05-21T11:17:00Z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